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9CB76" w14:textId="77777777" w:rsidR="00EF2F00" w:rsidRDefault="00EF2F00" w:rsidP="0006089A">
      <w:pPr>
        <w:pStyle w:val="Heading1"/>
        <w:spacing w:before="0"/>
        <w:rPr>
          <w:bCs w:val="0"/>
          <w:color w:val="auto"/>
          <w:sz w:val="24"/>
          <w:szCs w:val="24"/>
        </w:rPr>
      </w:pPr>
    </w:p>
    <w:p w14:paraId="2BCF57BE" w14:textId="77777777" w:rsidR="00711187" w:rsidRPr="00711187" w:rsidRDefault="00711187" w:rsidP="00711187"/>
    <w:p w14:paraId="4C65E0D3" w14:textId="23898C3C" w:rsidR="00B518AC" w:rsidRPr="00EF2F00" w:rsidRDefault="00B518AC" w:rsidP="0006089A">
      <w:pPr>
        <w:pStyle w:val="Heading1"/>
        <w:spacing w:before="0"/>
        <w:rPr>
          <w:bCs w:val="0"/>
        </w:rPr>
      </w:pPr>
      <w:r w:rsidRPr="00EF2F00">
        <w:rPr>
          <w:bCs w:val="0"/>
          <w:color w:val="auto"/>
        </w:rPr>
        <w:t>CERERE REEVALUARE</w:t>
      </w:r>
      <w:r w:rsidR="004B7B3C">
        <w:rPr>
          <w:bCs w:val="0"/>
          <w:color w:val="auto"/>
        </w:rPr>
        <w:t xml:space="preserve"> PROBA PRACTICĂ</w:t>
      </w:r>
    </w:p>
    <w:p w14:paraId="7B6EDF75" w14:textId="77777777" w:rsidR="00B518AC" w:rsidRPr="001400DE" w:rsidRDefault="00B518AC" w:rsidP="00B518AC">
      <w:pPr>
        <w:jc w:val="both"/>
        <w:rPr>
          <w:b/>
          <w:bCs/>
        </w:rPr>
      </w:pPr>
    </w:p>
    <w:p w14:paraId="677F7F6A" w14:textId="77777777" w:rsidR="00B518AC" w:rsidRPr="001400DE" w:rsidRDefault="00B518AC" w:rsidP="00B518AC">
      <w:pPr>
        <w:spacing w:line="276" w:lineRule="auto"/>
        <w:jc w:val="both"/>
        <w:rPr>
          <w:bCs/>
        </w:rPr>
      </w:pPr>
    </w:p>
    <w:p w14:paraId="214805B6" w14:textId="49C6C39F" w:rsidR="005146C6" w:rsidRDefault="00B518AC" w:rsidP="00B518AC">
      <w:pPr>
        <w:spacing w:line="276" w:lineRule="auto"/>
        <w:jc w:val="both"/>
        <w:rPr>
          <w:bCs/>
        </w:rPr>
      </w:pPr>
      <w:r w:rsidRPr="001400DE">
        <w:rPr>
          <w:bCs/>
        </w:rPr>
        <w:t xml:space="preserve">Subsemnatul ........................................, CNP....................................... telefon.........................., doresc </w:t>
      </w:r>
      <w:r w:rsidR="005271B6">
        <w:rPr>
          <w:bCs/>
        </w:rPr>
        <w:t>să mă înscriu la sesiunea de reevaluare a competențelor pentru certificarea</w:t>
      </w:r>
      <w:r w:rsidRPr="001400DE">
        <w:rPr>
          <w:bCs/>
        </w:rPr>
        <w:t xml:space="preserve"> competențe</w:t>
      </w:r>
      <w:r w:rsidR="005271B6">
        <w:rPr>
          <w:bCs/>
        </w:rPr>
        <w:t>lor precizate mai jos,</w:t>
      </w:r>
      <w:r w:rsidRPr="001400DE">
        <w:rPr>
          <w:bCs/>
        </w:rPr>
        <w:t xml:space="preserve"> specifice ocupației </w:t>
      </w:r>
      <w:r w:rsidRPr="001400DE">
        <w:rPr>
          <w:bCs/>
          <w:i/>
        </w:rPr>
        <w:t>Specialist constatare daune</w:t>
      </w:r>
      <w:r w:rsidR="005146C6">
        <w:rPr>
          <w:bCs/>
          <w:i/>
        </w:rPr>
        <w:t>:</w:t>
      </w:r>
      <w:r w:rsidRPr="001400DE">
        <w:rPr>
          <w:bCs/>
        </w:rPr>
        <w:t xml:space="preserve"> </w:t>
      </w:r>
    </w:p>
    <w:p w14:paraId="630FE8CA" w14:textId="77777777" w:rsidR="00B518AC" w:rsidRPr="001400DE" w:rsidRDefault="00B518AC" w:rsidP="00B518AC">
      <w:pPr>
        <w:spacing w:line="276" w:lineRule="auto"/>
        <w:jc w:val="both"/>
        <w:rPr>
          <w:bCs/>
          <w:i/>
        </w:rPr>
      </w:pPr>
      <w:r w:rsidRPr="001400DE">
        <w:rPr>
          <w:bCs/>
          <w:i/>
        </w:rPr>
        <w:t xml:space="preserve">(candidatul bifează din lista de mai jos doar acele competențe aflate în curs de certificare) </w:t>
      </w:r>
    </w:p>
    <w:p w14:paraId="746266C5" w14:textId="77777777" w:rsidR="00B518AC" w:rsidRPr="001400DE" w:rsidRDefault="00B518AC" w:rsidP="00B518AC">
      <w:pPr>
        <w:spacing w:line="276" w:lineRule="auto"/>
        <w:jc w:val="both"/>
        <w:rPr>
          <w:bCs/>
          <w:i/>
        </w:rPr>
      </w:pPr>
      <w:r w:rsidRPr="001400DE">
        <w:rPr>
          <w:bCs/>
          <w:i/>
        </w:rPr>
        <w:t>□ C1. Întocmește și gestionează documentele aferente dosarelor de daună, în format fizic și electronic</w:t>
      </w:r>
    </w:p>
    <w:p w14:paraId="7E0D8827" w14:textId="77777777" w:rsidR="00B518AC" w:rsidRPr="001400DE" w:rsidRDefault="00B518AC" w:rsidP="00B518AC">
      <w:pPr>
        <w:spacing w:line="276" w:lineRule="auto"/>
        <w:jc w:val="both"/>
        <w:rPr>
          <w:bCs/>
          <w:i/>
        </w:rPr>
      </w:pPr>
      <w:r w:rsidRPr="001400DE">
        <w:rPr>
          <w:bCs/>
          <w:i/>
        </w:rPr>
        <w:t xml:space="preserve">□ C2. </w:t>
      </w:r>
      <w:r w:rsidRPr="00650307">
        <w:rPr>
          <w:i/>
        </w:rPr>
        <w:t>Aplică prevederile legislative și contractuale în realizarea constatării și evaluării inițiale a avariilor, după verificarea îndeplinirii condițiilor minime necesare efectuării efective a constatării</w:t>
      </w:r>
      <w:r w:rsidRPr="001400DE">
        <w:rPr>
          <w:bCs/>
          <w:i/>
        </w:rPr>
        <w:t xml:space="preserve"> </w:t>
      </w:r>
    </w:p>
    <w:p w14:paraId="682D3248" w14:textId="77777777" w:rsidR="00B518AC" w:rsidRPr="001400DE" w:rsidRDefault="00B518AC" w:rsidP="00B518AC">
      <w:pPr>
        <w:spacing w:line="276" w:lineRule="auto"/>
        <w:jc w:val="both"/>
        <w:rPr>
          <w:bCs/>
          <w:i/>
        </w:rPr>
      </w:pPr>
      <w:r w:rsidRPr="001400DE">
        <w:rPr>
          <w:bCs/>
          <w:i/>
        </w:rPr>
        <w:t xml:space="preserve">□ </w:t>
      </w:r>
      <w:r w:rsidR="00EF2F00">
        <w:rPr>
          <w:bCs/>
          <w:i/>
        </w:rPr>
        <w:t xml:space="preserve"> </w:t>
      </w:r>
      <w:r w:rsidRPr="001400DE">
        <w:rPr>
          <w:bCs/>
          <w:i/>
        </w:rPr>
        <w:t>C3. Con</w:t>
      </w:r>
      <w:r w:rsidR="003347DB">
        <w:rPr>
          <w:bCs/>
          <w:i/>
        </w:rPr>
        <w:t>semnează daunele constatate în P</w:t>
      </w:r>
      <w:r w:rsidRPr="001400DE">
        <w:rPr>
          <w:bCs/>
          <w:i/>
        </w:rPr>
        <w:t>rocesul-verbal de constatare</w:t>
      </w:r>
    </w:p>
    <w:p w14:paraId="28EEE693" w14:textId="77777777" w:rsidR="00B518AC" w:rsidRPr="001400DE" w:rsidRDefault="00B518AC" w:rsidP="00B518AC">
      <w:pPr>
        <w:spacing w:line="276" w:lineRule="auto"/>
        <w:jc w:val="both"/>
        <w:rPr>
          <w:bCs/>
          <w:i/>
        </w:rPr>
      </w:pPr>
      <w:r w:rsidRPr="001400DE">
        <w:rPr>
          <w:bCs/>
          <w:i/>
        </w:rPr>
        <w:t>□ C4. Propune soluțiile tehnice pentru readucerea bunului la starea tehnică anterioară producerii evenimentului/riscului asigurat</w:t>
      </w:r>
    </w:p>
    <w:p w14:paraId="701056E3" w14:textId="77777777" w:rsidR="00B518AC" w:rsidRPr="001400DE" w:rsidRDefault="00B518AC" w:rsidP="00B518AC">
      <w:pPr>
        <w:spacing w:line="276" w:lineRule="auto"/>
        <w:jc w:val="both"/>
        <w:rPr>
          <w:bCs/>
          <w:i/>
        </w:rPr>
      </w:pPr>
      <w:r w:rsidRPr="001400DE">
        <w:rPr>
          <w:bCs/>
          <w:i/>
        </w:rPr>
        <w:t xml:space="preserve">□ </w:t>
      </w:r>
      <w:r w:rsidR="00EF2F00">
        <w:rPr>
          <w:bCs/>
          <w:i/>
        </w:rPr>
        <w:t xml:space="preserve"> </w:t>
      </w:r>
      <w:r w:rsidRPr="001400DE">
        <w:rPr>
          <w:bCs/>
          <w:i/>
        </w:rPr>
        <w:t>C5. Stabilește rezerva de daun</w:t>
      </w:r>
      <w:r w:rsidR="003347DB">
        <w:rPr>
          <w:bCs/>
          <w:i/>
        </w:rPr>
        <w:t>ă</w:t>
      </w:r>
      <w:r w:rsidRPr="001400DE">
        <w:rPr>
          <w:bCs/>
          <w:i/>
        </w:rPr>
        <w:t xml:space="preserve"> inițială, conform prevederilor legale în vigoare</w:t>
      </w:r>
    </w:p>
    <w:p w14:paraId="3DE2393A" w14:textId="77777777" w:rsidR="00B518AC" w:rsidRPr="001400DE" w:rsidRDefault="00B518AC" w:rsidP="00B518AC">
      <w:pPr>
        <w:spacing w:line="276" w:lineRule="auto"/>
        <w:jc w:val="both"/>
        <w:rPr>
          <w:bCs/>
          <w:i/>
        </w:rPr>
      </w:pPr>
      <w:r w:rsidRPr="001400DE">
        <w:rPr>
          <w:bCs/>
          <w:i/>
        </w:rPr>
        <w:t>□ C6. Transmite constatările și recomandările referitoare la necesitatea efectuării unor investigații cu privire la producerea evenimentului/riscului asigurat</w:t>
      </w:r>
    </w:p>
    <w:p w14:paraId="2ABA3C2A" w14:textId="77777777" w:rsidR="00B518AC" w:rsidRPr="001400DE" w:rsidRDefault="00B518AC" w:rsidP="00B518AC">
      <w:pPr>
        <w:spacing w:line="276" w:lineRule="auto"/>
        <w:jc w:val="both"/>
        <w:rPr>
          <w:bCs/>
          <w:i/>
        </w:rPr>
      </w:pPr>
      <w:r w:rsidRPr="001400DE">
        <w:rPr>
          <w:bCs/>
          <w:i/>
        </w:rPr>
        <w:t xml:space="preserve">□ C7. Utilizează sisteme de evaluare specializate precum și sistemele informatice ale companiei </w:t>
      </w:r>
    </w:p>
    <w:p w14:paraId="45A2E5C8" w14:textId="77777777" w:rsidR="00B518AC" w:rsidRPr="001400DE" w:rsidRDefault="00B518AC" w:rsidP="00B518AC">
      <w:pPr>
        <w:spacing w:line="276" w:lineRule="auto"/>
        <w:jc w:val="both"/>
        <w:rPr>
          <w:bCs/>
          <w:i/>
        </w:rPr>
      </w:pPr>
      <w:r w:rsidRPr="001400DE">
        <w:rPr>
          <w:bCs/>
          <w:i/>
        </w:rPr>
        <w:t>□ C8. Furnizează informații corecte, complete, exacte și clare cu privire la natura serviciilor prestate</w:t>
      </w:r>
    </w:p>
    <w:p w14:paraId="15561149" w14:textId="77777777" w:rsidR="00B518AC" w:rsidRPr="001400DE" w:rsidRDefault="00B518AC" w:rsidP="00B518AC">
      <w:pPr>
        <w:spacing w:line="276" w:lineRule="auto"/>
        <w:jc w:val="both"/>
        <w:rPr>
          <w:bCs/>
          <w:i/>
        </w:rPr>
      </w:pPr>
      <w:r w:rsidRPr="001400DE">
        <w:rPr>
          <w:bCs/>
          <w:i/>
        </w:rPr>
        <w:t>□ C9. Gestionează și evită eventualele conflicte apărute în legatură cu activitatea sa în cadrul procesului de constatare a daunelor</w:t>
      </w:r>
    </w:p>
    <w:p w14:paraId="21E1D904" w14:textId="77777777" w:rsidR="00B518AC" w:rsidRPr="001400DE" w:rsidRDefault="00B518AC" w:rsidP="00B518AC">
      <w:pPr>
        <w:spacing w:line="276" w:lineRule="auto"/>
        <w:jc w:val="both"/>
        <w:rPr>
          <w:bCs/>
          <w:i/>
        </w:rPr>
      </w:pPr>
      <w:r w:rsidRPr="001400DE">
        <w:rPr>
          <w:bCs/>
          <w:i/>
        </w:rPr>
        <w:t>□ C10. Comunică cu toate părţile implicate și interesate în soluționarea prejudiciului</w:t>
      </w:r>
    </w:p>
    <w:p w14:paraId="704F2A78" w14:textId="77777777" w:rsidR="00B518AC" w:rsidRPr="001400DE" w:rsidRDefault="00B518AC" w:rsidP="00B518AC">
      <w:pPr>
        <w:spacing w:line="276" w:lineRule="auto"/>
        <w:jc w:val="both"/>
        <w:rPr>
          <w:bCs/>
          <w:i/>
        </w:rPr>
      </w:pPr>
    </w:p>
    <w:p w14:paraId="281D2A64" w14:textId="77777777" w:rsidR="00711187" w:rsidRPr="001400DE" w:rsidRDefault="00711187" w:rsidP="00711187">
      <w:pPr>
        <w:spacing w:line="276" w:lineRule="auto"/>
        <w:jc w:val="both"/>
        <w:rPr>
          <w:bCs/>
        </w:rPr>
      </w:pPr>
      <w:r w:rsidRPr="001400DE">
        <w:rPr>
          <w:bCs/>
        </w:rPr>
        <w:t>Precizez că am susținut prima probă teoretică (test online) la data de: ..................................</w:t>
      </w:r>
    </w:p>
    <w:p w14:paraId="01F00E48" w14:textId="77777777" w:rsidR="00711187" w:rsidRPr="001400DE" w:rsidRDefault="00711187" w:rsidP="00711187">
      <w:pPr>
        <w:jc w:val="both"/>
        <w:rPr>
          <w:bCs/>
        </w:rPr>
      </w:pPr>
    </w:p>
    <w:p w14:paraId="71608C5C" w14:textId="77777777" w:rsidR="00711187" w:rsidRPr="001400DE" w:rsidRDefault="00711187" w:rsidP="00711187">
      <w:pPr>
        <w:jc w:val="both"/>
        <w:rPr>
          <w:bCs/>
        </w:rPr>
      </w:pPr>
      <w:r w:rsidRPr="001400DE">
        <w:rPr>
          <w:bCs/>
        </w:rPr>
        <w:t>Anexez prezentei cereri copia dovezii de plată a taxei de reevaluare pentru ...........competențe.</w:t>
      </w:r>
    </w:p>
    <w:p w14:paraId="1FF5AC13" w14:textId="77777777" w:rsidR="00711187" w:rsidRPr="001400DE" w:rsidRDefault="00711187" w:rsidP="00711187">
      <w:pPr>
        <w:jc w:val="both"/>
        <w:rPr>
          <w:bCs/>
        </w:rPr>
      </w:pPr>
    </w:p>
    <w:p w14:paraId="2ED708AE" w14:textId="77777777" w:rsidR="00711187" w:rsidRDefault="00711187" w:rsidP="00711187">
      <w:pPr>
        <w:jc w:val="both"/>
        <w:rPr>
          <w:bCs/>
        </w:rPr>
      </w:pPr>
    </w:p>
    <w:p w14:paraId="0A74C265" w14:textId="77777777" w:rsidR="00711187" w:rsidRPr="003C43CC" w:rsidRDefault="00711187" w:rsidP="00711187">
      <w:pPr>
        <w:jc w:val="both"/>
        <w:rPr>
          <w:bCs/>
        </w:rPr>
      </w:pPr>
      <w:r w:rsidRPr="003C43CC">
        <w:rPr>
          <w:bCs/>
        </w:rPr>
        <w:t>Declar că am citit, înțeles și acceptat procedura de evaluare a competențelor specialiștilor constatare daune.</w:t>
      </w:r>
    </w:p>
    <w:p w14:paraId="3C526599" w14:textId="77777777" w:rsidR="00711187" w:rsidRDefault="00711187" w:rsidP="00711187">
      <w:pPr>
        <w:jc w:val="both"/>
        <w:rPr>
          <w:bCs/>
        </w:rPr>
      </w:pPr>
    </w:p>
    <w:p w14:paraId="40106E4E" w14:textId="77777777" w:rsidR="00711187" w:rsidRPr="001400DE" w:rsidRDefault="00711187" w:rsidP="00711187">
      <w:pPr>
        <w:jc w:val="both"/>
        <w:rPr>
          <w:bCs/>
        </w:rPr>
      </w:pPr>
    </w:p>
    <w:p w14:paraId="51648A5D" w14:textId="77777777" w:rsidR="00711187" w:rsidRPr="001400DE" w:rsidRDefault="00711187" w:rsidP="00711187">
      <w:pPr>
        <w:jc w:val="both"/>
        <w:rPr>
          <w:bCs/>
        </w:rPr>
      </w:pPr>
      <w:r w:rsidRPr="001400DE">
        <w:rPr>
          <w:bCs/>
        </w:rPr>
        <w:t>Data:                                                                                         Semnătura:</w:t>
      </w:r>
    </w:p>
    <w:p w14:paraId="191CFE6F" w14:textId="77777777" w:rsidR="00711187" w:rsidRPr="001400DE" w:rsidRDefault="00711187" w:rsidP="00711187">
      <w:pPr>
        <w:jc w:val="both"/>
      </w:pPr>
      <w:r w:rsidRPr="001400DE">
        <w:t xml:space="preserve">     </w:t>
      </w:r>
      <w:r w:rsidRPr="001400DE">
        <w:tab/>
      </w:r>
      <w:r w:rsidRPr="001400DE">
        <w:tab/>
      </w:r>
    </w:p>
    <w:p w14:paraId="0859AA57" w14:textId="6ED5AD90" w:rsidR="00711187" w:rsidRDefault="00711187" w:rsidP="00711187">
      <w:pPr>
        <w:jc w:val="both"/>
        <w:rPr>
          <w:bCs/>
          <w:i/>
          <w:sz w:val="20"/>
          <w:szCs w:val="20"/>
        </w:rPr>
      </w:pPr>
    </w:p>
    <w:p w14:paraId="1670705D" w14:textId="72936DC8" w:rsidR="004B7B3C" w:rsidRDefault="004B7B3C" w:rsidP="00711187">
      <w:pPr>
        <w:jc w:val="both"/>
        <w:rPr>
          <w:bCs/>
          <w:i/>
          <w:sz w:val="20"/>
          <w:szCs w:val="20"/>
        </w:rPr>
      </w:pPr>
    </w:p>
    <w:p w14:paraId="1CE7953C" w14:textId="77777777" w:rsidR="004B7B3C" w:rsidRDefault="004B7B3C" w:rsidP="00711187">
      <w:pPr>
        <w:jc w:val="both"/>
        <w:rPr>
          <w:bCs/>
          <w:i/>
          <w:sz w:val="20"/>
          <w:szCs w:val="20"/>
        </w:rPr>
      </w:pPr>
    </w:p>
    <w:p w14:paraId="72E8800D" w14:textId="77777777" w:rsidR="00711187" w:rsidRPr="001400DE" w:rsidRDefault="00711187" w:rsidP="00711187">
      <w:pPr>
        <w:jc w:val="both"/>
        <w:rPr>
          <w:bCs/>
          <w:i/>
          <w:sz w:val="20"/>
          <w:szCs w:val="20"/>
        </w:rPr>
      </w:pPr>
    </w:p>
    <w:p w14:paraId="5C85789E" w14:textId="64FB96DE" w:rsidR="0069404B" w:rsidRPr="001400DE" w:rsidRDefault="00711187" w:rsidP="00711187">
      <w:pPr>
        <w:tabs>
          <w:tab w:val="left" w:pos="9450"/>
        </w:tabs>
        <w:jc w:val="both"/>
        <w:rPr>
          <w:bCs/>
          <w:i/>
          <w:sz w:val="20"/>
          <w:szCs w:val="20"/>
        </w:rPr>
      </w:pPr>
      <w:r>
        <w:rPr>
          <w:b/>
          <w:bCs/>
          <w:i/>
          <w:sz w:val="22"/>
          <w:szCs w:val="22"/>
        </w:rPr>
        <w:t xml:space="preserve">Informațiile colectate prin acest formular sunt prelucrate în conformitate cu politica de confidențialitate pe care o puteți consulta pe website-ul ISF: </w:t>
      </w:r>
      <w:hyperlink r:id="rId8" w:history="1">
        <w:r w:rsidR="005C071D">
          <w:rPr>
            <w:rStyle w:val="Hyperlink"/>
            <w:b/>
            <w:bCs/>
            <w:i/>
          </w:rPr>
          <w:t>https://platforma.isfin.ro/ro/preluare-date-personale</w:t>
        </w:r>
      </w:hyperlink>
    </w:p>
    <w:sectPr w:rsidR="0069404B" w:rsidRPr="001400DE" w:rsidSect="0006089A">
      <w:headerReference w:type="default" r:id="rId9"/>
      <w:pgSz w:w="11906" w:h="16838"/>
      <w:pgMar w:top="990" w:right="1417" w:bottom="1417" w:left="1417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7A26E" w14:textId="77777777" w:rsidR="00B82D07" w:rsidRDefault="00B82D07" w:rsidP="0001702D">
      <w:r>
        <w:separator/>
      </w:r>
    </w:p>
  </w:endnote>
  <w:endnote w:type="continuationSeparator" w:id="0">
    <w:p w14:paraId="7D6D60F7" w14:textId="77777777" w:rsidR="00B82D07" w:rsidRDefault="00B82D07" w:rsidP="0001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39935" w14:textId="77777777" w:rsidR="00B82D07" w:rsidRDefault="00B82D07" w:rsidP="0001702D">
      <w:r>
        <w:separator/>
      </w:r>
    </w:p>
  </w:footnote>
  <w:footnote w:type="continuationSeparator" w:id="0">
    <w:p w14:paraId="1F7EADC6" w14:textId="77777777" w:rsidR="00B82D07" w:rsidRDefault="00B82D07" w:rsidP="00017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0C454" w14:textId="77777777" w:rsidR="00366C9C" w:rsidRPr="00711187" w:rsidRDefault="00366C9C" w:rsidP="00366C9C">
    <w:pPr>
      <w:jc w:val="right"/>
      <w:rPr>
        <w:b/>
        <w:color w:val="1F497D" w:themeColor="text2"/>
        <w:lang w:val="sq-AL" w:eastAsia="ja-JP"/>
      </w:rPr>
    </w:pPr>
    <w:r w:rsidRPr="00711187">
      <w:rPr>
        <w:rFonts w:hint="eastAsia"/>
        <w:b/>
        <w:noProof/>
        <w:lang w:eastAsia="ro-RO"/>
      </w:rPr>
      <w:drawing>
        <wp:anchor distT="0" distB="0" distL="114300" distR="114300" simplePos="0" relativeHeight="251659264" behindDoc="0" locked="0" layoutInCell="1" allowOverlap="1" wp14:anchorId="22319CD7" wp14:editId="645AB8B3">
          <wp:simplePos x="0" y="0"/>
          <wp:positionH relativeFrom="column">
            <wp:posOffset>-76173</wp:posOffset>
          </wp:positionH>
          <wp:positionV relativeFrom="paragraph">
            <wp:posOffset>-91079</wp:posOffset>
          </wp:positionV>
          <wp:extent cx="1482725" cy="853440"/>
          <wp:effectExtent l="0" t="0" r="3175" b="381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30" t="21349" r="30043" b="25469"/>
                  <a:stretch/>
                </pic:blipFill>
                <pic:spPr bwMode="auto">
                  <a:xfrm>
                    <a:off x="0" y="0"/>
                    <a:ext cx="1482725" cy="853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1187">
      <w:rPr>
        <w:rFonts w:hint="eastAsia"/>
        <w:b/>
        <w:color w:val="1F497D" w:themeColor="text2"/>
        <w:lang w:val="sq-AL" w:eastAsia="ja-JP"/>
      </w:rPr>
      <w:t>INSTITUTUL DE STUDII FINANCIARE</w:t>
    </w:r>
  </w:p>
  <w:p w14:paraId="6A489DFC" w14:textId="77777777" w:rsidR="00366C9C" w:rsidRPr="00711187" w:rsidRDefault="00366C9C" w:rsidP="00366C9C">
    <w:pPr>
      <w:jc w:val="right"/>
      <w:rPr>
        <w:color w:val="1F497D" w:themeColor="text2"/>
        <w:lang w:val="sq-AL" w:eastAsia="ja-JP"/>
      </w:rPr>
    </w:pPr>
    <w:r w:rsidRPr="00711187">
      <w:rPr>
        <w:rFonts w:hint="eastAsia"/>
        <w:color w:val="1F497D" w:themeColor="text2"/>
        <w:lang w:val="sq-AL" w:eastAsia="ja-JP"/>
      </w:rPr>
      <w:t xml:space="preserve">Str. </w:t>
    </w:r>
    <w:r w:rsidRPr="00711187">
      <w:rPr>
        <w:color w:val="1F497D" w:themeColor="text2"/>
        <w:lang w:val="sq-AL" w:eastAsia="ja-JP"/>
      </w:rPr>
      <w:t>Popa</w:t>
    </w:r>
    <w:r w:rsidRPr="00711187">
      <w:rPr>
        <w:rFonts w:hint="eastAsia"/>
        <w:color w:val="1F497D" w:themeColor="text2"/>
        <w:lang w:val="sq-AL" w:eastAsia="ja-JP"/>
      </w:rPr>
      <w:t xml:space="preserve"> </w:t>
    </w:r>
    <w:r w:rsidRPr="00711187">
      <w:rPr>
        <w:color w:val="1F497D" w:themeColor="text2"/>
        <w:lang w:val="sq-AL" w:eastAsia="ja-JP"/>
      </w:rPr>
      <w:t xml:space="preserve">Petre </w:t>
    </w:r>
    <w:r w:rsidRPr="00711187">
      <w:rPr>
        <w:rFonts w:hint="eastAsia"/>
        <w:color w:val="1F497D" w:themeColor="text2"/>
        <w:lang w:val="sq-AL" w:eastAsia="ja-JP"/>
      </w:rPr>
      <w:t>Nr. 2</w:t>
    </w:r>
    <w:r w:rsidRPr="00711187">
      <w:rPr>
        <w:color w:val="1F497D" w:themeColor="text2"/>
        <w:lang w:val="sq-AL" w:eastAsia="ja-JP"/>
      </w:rPr>
      <w:t>4</w:t>
    </w:r>
    <w:r w:rsidRPr="00711187">
      <w:rPr>
        <w:rFonts w:hint="eastAsia"/>
        <w:color w:val="1F497D" w:themeColor="text2"/>
        <w:lang w:val="sq-AL" w:eastAsia="ja-JP"/>
      </w:rPr>
      <w:t xml:space="preserve">, Sector </w:t>
    </w:r>
    <w:r w:rsidRPr="00711187">
      <w:rPr>
        <w:color w:val="1F497D" w:themeColor="text2"/>
        <w:lang w:val="sq-AL" w:eastAsia="ja-JP"/>
      </w:rPr>
      <w:t>2</w:t>
    </w:r>
    <w:r w:rsidRPr="00711187">
      <w:rPr>
        <w:rFonts w:hint="eastAsia"/>
        <w:color w:val="1F497D" w:themeColor="text2"/>
        <w:lang w:val="sq-AL" w:eastAsia="ja-JP"/>
      </w:rPr>
      <w:t>, București</w:t>
    </w:r>
  </w:p>
  <w:p w14:paraId="7EE1B3B8" w14:textId="77777777" w:rsidR="00366C9C" w:rsidRPr="00711187" w:rsidRDefault="00366C9C" w:rsidP="00366C9C">
    <w:pPr>
      <w:jc w:val="right"/>
      <w:rPr>
        <w:color w:val="1F497D" w:themeColor="text2"/>
        <w:lang w:val="sq-AL" w:eastAsia="ja-JP"/>
      </w:rPr>
    </w:pPr>
    <w:r w:rsidRPr="00711187">
      <w:rPr>
        <w:rFonts w:hint="eastAsia"/>
        <w:color w:val="1F497D" w:themeColor="text2"/>
        <w:lang w:val="sq-AL" w:eastAsia="ja-JP"/>
      </w:rPr>
      <w:t>Tel:+40 21 230 5120, Fax:+40 21 230 522</w:t>
    </w:r>
  </w:p>
  <w:p w14:paraId="33B89E9E" w14:textId="77777777" w:rsidR="00366C9C" w:rsidRPr="00711187" w:rsidRDefault="00366C9C" w:rsidP="00366C9C">
    <w:pPr>
      <w:ind w:firstLine="5245"/>
      <w:jc w:val="right"/>
    </w:pPr>
    <w:r w:rsidRPr="00711187">
      <w:rPr>
        <w:rFonts w:hint="eastAsia"/>
        <w:color w:val="1F497D" w:themeColor="text2"/>
        <w:lang w:val="sq-AL" w:eastAsia="ja-JP"/>
      </w:rPr>
      <w:t xml:space="preserve"> </w:t>
    </w:r>
    <w:r w:rsidR="00711187">
      <w:rPr>
        <w:color w:val="1F497D" w:themeColor="text2"/>
        <w:lang w:val="sq-AL" w:eastAsia="ja-JP"/>
      </w:rPr>
      <w:t xml:space="preserve">     </w:t>
    </w:r>
    <w:r w:rsidRPr="00711187">
      <w:rPr>
        <w:rFonts w:hint="eastAsia"/>
        <w:color w:val="1F497D" w:themeColor="text2"/>
        <w:lang w:val="sq-AL" w:eastAsia="ja-JP"/>
      </w:rPr>
      <w:t xml:space="preserve">CIF: 25285051, Cod poștal: </w:t>
    </w:r>
    <w:r w:rsidRPr="00711187">
      <w:rPr>
        <w:color w:val="1F497D" w:themeColor="text2"/>
        <w:lang w:val="sq-AL" w:eastAsia="ja-JP"/>
      </w:rPr>
      <w:t xml:space="preserve">020805                                                                                                                                                                                                                           </w:t>
    </w:r>
    <w:r w:rsidRPr="00711187">
      <w:rPr>
        <w:rFonts w:hint="eastAsia"/>
        <w:color w:val="1F497D" w:themeColor="text2"/>
        <w:lang w:val="sq-AL" w:eastAsia="ja-JP"/>
      </w:rPr>
      <w:t xml:space="preserve">Web: </w:t>
    </w:r>
    <w:hyperlink r:id="rId2" w:history="1">
      <w:r w:rsidRPr="00711187">
        <w:rPr>
          <w:rStyle w:val="Hyperlink"/>
          <w:rFonts w:hint="eastAsia"/>
          <w:color w:val="1F497D" w:themeColor="text2"/>
          <w:lang w:val="sq-AL" w:eastAsia="ja-JP"/>
        </w:rPr>
        <w:t>www.isfin.ro</w:t>
      </w:r>
    </w:hyperlink>
    <w:r w:rsidRPr="00711187">
      <w:rPr>
        <w:rFonts w:hint="eastAsia"/>
        <w:color w:val="1F497D" w:themeColor="text2"/>
        <w:lang w:val="sq-AL" w:eastAsia="ja-JP"/>
      </w:rPr>
      <w:t xml:space="preserve">, Email: </w:t>
    </w:r>
    <w:hyperlink r:id="rId3" w:history="1">
      <w:r w:rsidRPr="00711187">
        <w:rPr>
          <w:rStyle w:val="Hyperlink"/>
          <w:rFonts w:hint="eastAsia"/>
          <w:color w:val="1F497D" w:themeColor="text2"/>
          <w:lang w:val="sq-AL" w:eastAsia="ja-JP"/>
        </w:rPr>
        <w:t>office@isfin.ro</w:t>
      </w:r>
    </w:hyperlink>
  </w:p>
  <w:p w14:paraId="4CA9E824" w14:textId="77777777" w:rsidR="00366C9C" w:rsidRDefault="00366C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C66BD2"/>
    <w:multiLevelType w:val="hybridMultilevel"/>
    <w:tmpl w:val="62D29A2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50351"/>
    <w:multiLevelType w:val="hybridMultilevel"/>
    <w:tmpl w:val="0204CD40"/>
    <w:lvl w:ilvl="0" w:tplc="17CAF7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251E5"/>
    <w:multiLevelType w:val="hybridMultilevel"/>
    <w:tmpl w:val="63A29C6A"/>
    <w:lvl w:ilvl="0" w:tplc="7924E1E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6413D"/>
    <w:multiLevelType w:val="hybridMultilevel"/>
    <w:tmpl w:val="E6D03C8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11C27"/>
    <w:multiLevelType w:val="hybridMultilevel"/>
    <w:tmpl w:val="7E749D5E"/>
    <w:lvl w:ilvl="0" w:tplc="F954D46C"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451255A"/>
    <w:multiLevelType w:val="hybridMultilevel"/>
    <w:tmpl w:val="29E48944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7D33A12"/>
    <w:multiLevelType w:val="hybridMultilevel"/>
    <w:tmpl w:val="E9469F14"/>
    <w:lvl w:ilvl="0" w:tplc="A8F68EC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F1611"/>
    <w:multiLevelType w:val="hybridMultilevel"/>
    <w:tmpl w:val="BEBCBB64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880085"/>
    <w:multiLevelType w:val="hybridMultilevel"/>
    <w:tmpl w:val="19F670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531AE"/>
    <w:multiLevelType w:val="hybridMultilevel"/>
    <w:tmpl w:val="27C05110"/>
    <w:lvl w:ilvl="0" w:tplc="7568AEF6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91E302C"/>
    <w:multiLevelType w:val="hybridMultilevel"/>
    <w:tmpl w:val="6A24894C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40CE7"/>
    <w:multiLevelType w:val="hybridMultilevel"/>
    <w:tmpl w:val="ED7A26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2E0CE5"/>
    <w:multiLevelType w:val="hybridMultilevel"/>
    <w:tmpl w:val="D640170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33707"/>
    <w:multiLevelType w:val="hybridMultilevel"/>
    <w:tmpl w:val="869A5A3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800CF"/>
    <w:multiLevelType w:val="hybridMultilevel"/>
    <w:tmpl w:val="483C9BD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90F3E"/>
    <w:multiLevelType w:val="hybridMultilevel"/>
    <w:tmpl w:val="D6120CB0"/>
    <w:lvl w:ilvl="0" w:tplc="99F00726">
      <w:start w:val="3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824FB"/>
    <w:multiLevelType w:val="hybridMultilevel"/>
    <w:tmpl w:val="FD06778C"/>
    <w:lvl w:ilvl="0" w:tplc="CC124864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370110"/>
    <w:multiLevelType w:val="hybridMultilevel"/>
    <w:tmpl w:val="DB10B6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3C4EBA"/>
    <w:multiLevelType w:val="hybridMultilevel"/>
    <w:tmpl w:val="E2E0714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64D09"/>
    <w:multiLevelType w:val="hybridMultilevel"/>
    <w:tmpl w:val="143819F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33D18"/>
    <w:multiLevelType w:val="hybridMultilevel"/>
    <w:tmpl w:val="BB0C2CE8"/>
    <w:lvl w:ilvl="0" w:tplc="44ACE384">
      <w:start w:val="1"/>
      <w:numFmt w:val="lowerLetter"/>
      <w:lvlText w:val="%1)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29E117F"/>
    <w:multiLevelType w:val="hybridMultilevel"/>
    <w:tmpl w:val="2868AB76"/>
    <w:lvl w:ilvl="0" w:tplc="7568AEF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A2284"/>
    <w:multiLevelType w:val="multilevel"/>
    <w:tmpl w:val="8EE214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8E40C6"/>
    <w:multiLevelType w:val="hybridMultilevel"/>
    <w:tmpl w:val="27C05110"/>
    <w:lvl w:ilvl="0" w:tplc="7568AEF6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33B7E29"/>
    <w:multiLevelType w:val="hybridMultilevel"/>
    <w:tmpl w:val="BEBCBB64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8D7563"/>
    <w:multiLevelType w:val="multilevel"/>
    <w:tmpl w:val="708AD17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6CF2665"/>
    <w:multiLevelType w:val="hybridMultilevel"/>
    <w:tmpl w:val="46C08F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15"/>
  </w:num>
  <w:num w:numId="5">
    <w:abstractNumId w:val="7"/>
  </w:num>
  <w:num w:numId="6">
    <w:abstractNumId w:val="22"/>
  </w:num>
  <w:num w:numId="7">
    <w:abstractNumId w:val="11"/>
  </w:num>
  <w:num w:numId="8">
    <w:abstractNumId w:val="14"/>
  </w:num>
  <w:num w:numId="9">
    <w:abstractNumId w:val="1"/>
  </w:num>
  <w:num w:numId="10">
    <w:abstractNumId w:val="16"/>
  </w:num>
  <w:num w:numId="11">
    <w:abstractNumId w:val="20"/>
  </w:num>
  <w:num w:numId="12">
    <w:abstractNumId w:val="27"/>
  </w:num>
  <w:num w:numId="13">
    <w:abstractNumId w:val="2"/>
  </w:num>
  <w:num w:numId="14">
    <w:abstractNumId w:val="3"/>
  </w:num>
  <w:num w:numId="15">
    <w:abstractNumId w:val="6"/>
  </w:num>
  <w:num w:numId="16">
    <w:abstractNumId w:val="26"/>
  </w:num>
  <w:num w:numId="17">
    <w:abstractNumId w:val="23"/>
  </w:num>
  <w:num w:numId="18">
    <w:abstractNumId w:val="4"/>
  </w:num>
  <w:num w:numId="19">
    <w:abstractNumId w:val="19"/>
  </w:num>
  <w:num w:numId="20">
    <w:abstractNumId w:val="17"/>
  </w:num>
  <w:num w:numId="21">
    <w:abstractNumId w:val="25"/>
  </w:num>
  <w:num w:numId="22">
    <w:abstractNumId w:val="8"/>
  </w:num>
  <w:num w:numId="23">
    <w:abstractNumId w:val="10"/>
  </w:num>
  <w:num w:numId="24">
    <w:abstractNumId w:val="21"/>
  </w:num>
  <w:num w:numId="25">
    <w:abstractNumId w:val="24"/>
  </w:num>
  <w:num w:numId="26">
    <w:abstractNumId w:val="18"/>
  </w:num>
  <w:num w:numId="27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02D"/>
    <w:rsid w:val="0000179D"/>
    <w:rsid w:val="0001702D"/>
    <w:rsid w:val="00024206"/>
    <w:rsid w:val="00037E90"/>
    <w:rsid w:val="00042081"/>
    <w:rsid w:val="000422E0"/>
    <w:rsid w:val="0004400D"/>
    <w:rsid w:val="0004727D"/>
    <w:rsid w:val="00050B51"/>
    <w:rsid w:val="000510EC"/>
    <w:rsid w:val="0006089A"/>
    <w:rsid w:val="00061960"/>
    <w:rsid w:val="00065437"/>
    <w:rsid w:val="000661A6"/>
    <w:rsid w:val="000664B9"/>
    <w:rsid w:val="0006685B"/>
    <w:rsid w:val="00066E55"/>
    <w:rsid w:val="000714D5"/>
    <w:rsid w:val="000732E4"/>
    <w:rsid w:val="0007457E"/>
    <w:rsid w:val="00074C7F"/>
    <w:rsid w:val="00077502"/>
    <w:rsid w:val="00082478"/>
    <w:rsid w:val="00086F3B"/>
    <w:rsid w:val="0008728D"/>
    <w:rsid w:val="00091568"/>
    <w:rsid w:val="000964D3"/>
    <w:rsid w:val="000A0A62"/>
    <w:rsid w:val="000A1B01"/>
    <w:rsid w:val="000A4484"/>
    <w:rsid w:val="000A594B"/>
    <w:rsid w:val="000A6188"/>
    <w:rsid w:val="000A71A1"/>
    <w:rsid w:val="000B5832"/>
    <w:rsid w:val="000B61EC"/>
    <w:rsid w:val="000D7AB5"/>
    <w:rsid w:val="000E0351"/>
    <w:rsid w:val="000E220B"/>
    <w:rsid w:val="000E2813"/>
    <w:rsid w:val="000E31A9"/>
    <w:rsid w:val="000E375E"/>
    <w:rsid w:val="000E5CD8"/>
    <w:rsid w:val="000F1414"/>
    <w:rsid w:val="000F4742"/>
    <w:rsid w:val="00104C0A"/>
    <w:rsid w:val="00105640"/>
    <w:rsid w:val="00106C99"/>
    <w:rsid w:val="00112BAC"/>
    <w:rsid w:val="00112C15"/>
    <w:rsid w:val="00113A73"/>
    <w:rsid w:val="00120B9A"/>
    <w:rsid w:val="00121067"/>
    <w:rsid w:val="001256D0"/>
    <w:rsid w:val="00127F4A"/>
    <w:rsid w:val="00130CD3"/>
    <w:rsid w:val="0013436C"/>
    <w:rsid w:val="001365D7"/>
    <w:rsid w:val="001400DE"/>
    <w:rsid w:val="001408DA"/>
    <w:rsid w:val="00141FBC"/>
    <w:rsid w:val="00145892"/>
    <w:rsid w:val="00146D65"/>
    <w:rsid w:val="0015085B"/>
    <w:rsid w:val="00161498"/>
    <w:rsid w:val="0016472F"/>
    <w:rsid w:val="00164AD4"/>
    <w:rsid w:val="001723C0"/>
    <w:rsid w:val="001761A5"/>
    <w:rsid w:val="00180187"/>
    <w:rsid w:val="0018796D"/>
    <w:rsid w:val="00190EC4"/>
    <w:rsid w:val="0019123E"/>
    <w:rsid w:val="00195C7E"/>
    <w:rsid w:val="00197074"/>
    <w:rsid w:val="001A7ECA"/>
    <w:rsid w:val="001C02C8"/>
    <w:rsid w:val="001C3333"/>
    <w:rsid w:val="001D1602"/>
    <w:rsid w:val="001D623E"/>
    <w:rsid w:val="001D7362"/>
    <w:rsid w:val="001E168F"/>
    <w:rsid w:val="001F476D"/>
    <w:rsid w:val="002012E6"/>
    <w:rsid w:val="002106ED"/>
    <w:rsid w:val="0021509D"/>
    <w:rsid w:val="002156BC"/>
    <w:rsid w:val="00223453"/>
    <w:rsid w:val="002234C1"/>
    <w:rsid w:val="00234448"/>
    <w:rsid w:val="00235D8D"/>
    <w:rsid w:val="00236222"/>
    <w:rsid w:val="0024739D"/>
    <w:rsid w:val="002533CE"/>
    <w:rsid w:val="00255BBA"/>
    <w:rsid w:val="00256F3D"/>
    <w:rsid w:val="002571CC"/>
    <w:rsid w:val="0025795A"/>
    <w:rsid w:val="00257E31"/>
    <w:rsid w:val="002710CA"/>
    <w:rsid w:val="00274211"/>
    <w:rsid w:val="00275DDF"/>
    <w:rsid w:val="00280AA0"/>
    <w:rsid w:val="0028234D"/>
    <w:rsid w:val="00294560"/>
    <w:rsid w:val="002977DE"/>
    <w:rsid w:val="002B71C2"/>
    <w:rsid w:val="002B72D9"/>
    <w:rsid w:val="002C0754"/>
    <w:rsid w:val="002C1BC1"/>
    <w:rsid w:val="002C333F"/>
    <w:rsid w:val="002C4BC4"/>
    <w:rsid w:val="002D0F94"/>
    <w:rsid w:val="002E233E"/>
    <w:rsid w:val="002E4FA1"/>
    <w:rsid w:val="002F4145"/>
    <w:rsid w:val="002F4187"/>
    <w:rsid w:val="002F44A4"/>
    <w:rsid w:val="002F5F19"/>
    <w:rsid w:val="002F6C81"/>
    <w:rsid w:val="002F792F"/>
    <w:rsid w:val="003008FE"/>
    <w:rsid w:val="003058CA"/>
    <w:rsid w:val="00305AA6"/>
    <w:rsid w:val="003065A3"/>
    <w:rsid w:val="00306F90"/>
    <w:rsid w:val="00310503"/>
    <w:rsid w:val="0031290C"/>
    <w:rsid w:val="0032071D"/>
    <w:rsid w:val="00323A33"/>
    <w:rsid w:val="00325E80"/>
    <w:rsid w:val="00330534"/>
    <w:rsid w:val="00332895"/>
    <w:rsid w:val="0033347A"/>
    <w:rsid w:val="003347DB"/>
    <w:rsid w:val="0033634C"/>
    <w:rsid w:val="00340BA6"/>
    <w:rsid w:val="00341670"/>
    <w:rsid w:val="00342A0F"/>
    <w:rsid w:val="003455BA"/>
    <w:rsid w:val="00347F84"/>
    <w:rsid w:val="003542F8"/>
    <w:rsid w:val="003562BC"/>
    <w:rsid w:val="0035723C"/>
    <w:rsid w:val="00364BFB"/>
    <w:rsid w:val="00366A54"/>
    <w:rsid w:val="00366C9C"/>
    <w:rsid w:val="003709F4"/>
    <w:rsid w:val="0037100D"/>
    <w:rsid w:val="0037219B"/>
    <w:rsid w:val="0038431A"/>
    <w:rsid w:val="0038757E"/>
    <w:rsid w:val="00392312"/>
    <w:rsid w:val="00392AD1"/>
    <w:rsid w:val="003A4FFD"/>
    <w:rsid w:val="003A5F43"/>
    <w:rsid w:val="003A6F4F"/>
    <w:rsid w:val="003B28AA"/>
    <w:rsid w:val="003B2DB8"/>
    <w:rsid w:val="003B631D"/>
    <w:rsid w:val="003B7951"/>
    <w:rsid w:val="003C6B49"/>
    <w:rsid w:val="003D2B68"/>
    <w:rsid w:val="003D38E9"/>
    <w:rsid w:val="003D4B33"/>
    <w:rsid w:val="003E0C1D"/>
    <w:rsid w:val="003E3F32"/>
    <w:rsid w:val="003E4CC1"/>
    <w:rsid w:val="003E5100"/>
    <w:rsid w:val="003E5D22"/>
    <w:rsid w:val="003F03F0"/>
    <w:rsid w:val="003F7584"/>
    <w:rsid w:val="00400AFD"/>
    <w:rsid w:val="0040152F"/>
    <w:rsid w:val="00412F44"/>
    <w:rsid w:val="004147A4"/>
    <w:rsid w:val="00422F88"/>
    <w:rsid w:val="004248C5"/>
    <w:rsid w:val="004357B3"/>
    <w:rsid w:val="004361A5"/>
    <w:rsid w:val="00437292"/>
    <w:rsid w:val="0043787C"/>
    <w:rsid w:val="00445C82"/>
    <w:rsid w:val="00447B64"/>
    <w:rsid w:val="0045106D"/>
    <w:rsid w:val="00454379"/>
    <w:rsid w:val="00457F4D"/>
    <w:rsid w:val="00461057"/>
    <w:rsid w:val="0046325E"/>
    <w:rsid w:val="00464EEC"/>
    <w:rsid w:val="00492663"/>
    <w:rsid w:val="0049535E"/>
    <w:rsid w:val="0049672C"/>
    <w:rsid w:val="004A5F3D"/>
    <w:rsid w:val="004B0BE1"/>
    <w:rsid w:val="004B5824"/>
    <w:rsid w:val="004B7B3C"/>
    <w:rsid w:val="004C0205"/>
    <w:rsid w:val="004E25CE"/>
    <w:rsid w:val="004F4C3A"/>
    <w:rsid w:val="00501312"/>
    <w:rsid w:val="00507F6F"/>
    <w:rsid w:val="005146C6"/>
    <w:rsid w:val="00514925"/>
    <w:rsid w:val="0052693C"/>
    <w:rsid w:val="005271B6"/>
    <w:rsid w:val="00536C8A"/>
    <w:rsid w:val="005370EB"/>
    <w:rsid w:val="00546480"/>
    <w:rsid w:val="005549D2"/>
    <w:rsid w:val="00562ED1"/>
    <w:rsid w:val="0056783F"/>
    <w:rsid w:val="00571028"/>
    <w:rsid w:val="00574331"/>
    <w:rsid w:val="00574427"/>
    <w:rsid w:val="005843E7"/>
    <w:rsid w:val="0058486E"/>
    <w:rsid w:val="00586EED"/>
    <w:rsid w:val="005A076B"/>
    <w:rsid w:val="005A55BA"/>
    <w:rsid w:val="005B3B35"/>
    <w:rsid w:val="005C0544"/>
    <w:rsid w:val="005C071D"/>
    <w:rsid w:val="005C2F4B"/>
    <w:rsid w:val="005C4323"/>
    <w:rsid w:val="005D0639"/>
    <w:rsid w:val="005D1E13"/>
    <w:rsid w:val="005D4105"/>
    <w:rsid w:val="00602C68"/>
    <w:rsid w:val="00603747"/>
    <w:rsid w:val="006111C8"/>
    <w:rsid w:val="0062002C"/>
    <w:rsid w:val="006221BA"/>
    <w:rsid w:val="0062655C"/>
    <w:rsid w:val="00630150"/>
    <w:rsid w:val="00631ABA"/>
    <w:rsid w:val="006323BD"/>
    <w:rsid w:val="00644D70"/>
    <w:rsid w:val="006466BB"/>
    <w:rsid w:val="00650307"/>
    <w:rsid w:val="00650BB8"/>
    <w:rsid w:val="0066040D"/>
    <w:rsid w:val="00661795"/>
    <w:rsid w:val="00661DE4"/>
    <w:rsid w:val="006649BD"/>
    <w:rsid w:val="006723AB"/>
    <w:rsid w:val="00691647"/>
    <w:rsid w:val="006919A9"/>
    <w:rsid w:val="00693623"/>
    <w:rsid w:val="0069404B"/>
    <w:rsid w:val="006949ED"/>
    <w:rsid w:val="006A04E0"/>
    <w:rsid w:val="006A5098"/>
    <w:rsid w:val="006A670F"/>
    <w:rsid w:val="006B29F1"/>
    <w:rsid w:val="006B2C5E"/>
    <w:rsid w:val="006B47D1"/>
    <w:rsid w:val="006B63FD"/>
    <w:rsid w:val="006B76BE"/>
    <w:rsid w:val="006C1FB0"/>
    <w:rsid w:val="006C3925"/>
    <w:rsid w:val="006D1A11"/>
    <w:rsid w:val="006D3231"/>
    <w:rsid w:val="006D7A7F"/>
    <w:rsid w:val="006E5730"/>
    <w:rsid w:val="006F01D9"/>
    <w:rsid w:val="006F12B2"/>
    <w:rsid w:val="006F1BA0"/>
    <w:rsid w:val="006F5C71"/>
    <w:rsid w:val="00703FBA"/>
    <w:rsid w:val="007069FC"/>
    <w:rsid w:val="00706A18"/>
    <w:rsid w:val="00711187"/>
    <w:rsid w:val="0072167A"/>
    <w:rsid w:val="007319A8"/>
    <w:rsid w:val="00731FA4"/>
    <w:rsid w:val="00734485"/>
    <w:rsid w:val="00735154"/>
    <w:rsid w:val="007375EA"/>
    <w:rsid w:val="007466BE"/>
    <w:rsid w:val="00766533"/>
    <w:rsid w:val="007808DB"/>
    <w:rsid w:val="00781D69"/>
    <w:rsid w:val="00787A0A"/>
    <w:rsid w:val="007922C8"/>
    <w:rsid w:val="007A0DF2"/>
    <w:rsid w:val="007A2E4C"/>
    <w:rsid w:val="007B095D"/>
    <w:rsid w:val="007B2BBF"/>
    <w:rsid w:val="007B3F97"/>
    <w:rsid w:val="007E0A82"/>
    <w:rsid w:val="007E5432"/>
    <w:rsid w:val="007F7C3E"/>
    <w:rsid w:val="0080012A"/>
    <w:rsid w:val="00812E76"/>
    <w:rsid w:val="00822855"/>
    <w:rsid w:val="0082301C"/>
    <w:rsid w:val="008239A2"/>
    <w:rsid w:val="00831AAB"/>
    <w:rsid w:val="00832461"/>
    <w:rsid w:val="00840764"/>
    <w:rsid w:val="00842841"/>
    <w:rsid w:val="008464B8"/>
    <w:rsid w:val="00857C45"/>
    <w:rsid w:val="00857FCC"/>
    <w:rsid w:val="00861367"/>
    <w:rsid w:val="00861691"/>
    <w:rsid w:val="00864632"/>
    <w:rsid w:val="00866D5B"/>
    <w:rsid w:val="008723D7"/>
    <w:rsid w:val="008733F3"/>
    <w:rsid w:val="0088044F"/>
    <w:rsid w:val="00883FC6"/>
    <w:rsid w:val="008850DF"/>
    <w:rsid w:val="008A10F3"/>
    <w:rsid w:val="008A5066"/>
    <w:rsid w:val="008A518E"/>
    <w:rsid w:val="008B4BD0"/>
    <w:rsid w:val="008C566A"/>
    <w:rsid w:val="008F4043"/>
    <w:rsid w:val="008F4F65"/>
    <w:rsid w:val="009011C4"/>
    <w:rsid w:val="00910FD4"/>
    <w:rsid w:val="009123FE"/>
    <w:rsid w:val="00916129"/>
    <w:rsid w:val="0092396B"/>
    <w:rsid w:val="00923C55"/>
    <w:rsid w:val="00925B5F"/>
    <w:rsid w:val="00930ECB"/>
    <w:rsid w:val="00931D67"/>
    <w:rsid w:val="00932162"/>
    <w:rsid w:val="009405CB"/>
    <w:rsid w:val="0094671E"/>
    <w:rsid w:val="00947630"/>
    <w:rsid w:val="00955C99"/>
    <w:rsid w:val="00957381"/>
    <w:rsid w:val="009713F6"/>
    <w:rsid w:val="009720BD"/>
    <w:rsid w:val="00972A3C"/>
    <w:rsid w:val="0097367C"/>
    <w:rsid w:val="00977CBE"/>
    <w:rsid w:val="00980BEC"/>
    <w:rsid w:val="00982250"/>
    <w:rsid w:val="00984887"/>
    <w:rsid w:val="009959C5"/>
    <w:rsid w:val="00996A0E"/>
    <w:rsid w:val="009A2E35"/>
    <w:rsid w:val="009A7472"/>
    <w:rsid w:val="009B0EEE"/>
    <w:rsid w:val="009B28DF"/>
    <w:rsid w:val="009C097E"/>
    <w:rsid w:val="009C37CD"/>
    <w:rsid w:val="009C37E2"/>
    <w:rsid w:val="009C796B"/>
    <w:rsid w:val="009C7F6A"/>
    <w:rsid w:val="009D3A6A"/>
    <w:rsid w:val="009E221E"/>
    <w:rsid w:val="009E7EDA"/>
    <w:rsid w:val="009F38FE"/>
    <w:rsid w:val="009F39D7"/>
    <w:rsid w:val="009F7CB3"/>
    <w:rsid w:val="00A02DF2"/>
    <w:rsid w:val="00A061F5"/>
    <w:rsid w:val="00A11590"/>
    <w:rsid w:val="00A14635"/>
    <w:rsid w:val="00A164DA"/>
    <w:rsid w:val="00A20D89"/>
    <w:rsid w:val="00A25C72"/>
    <w:rsid w:val="00A26C1D"/>
    <w:rsid w:val="00A31340"/>
    <w:rsid w:val="00A36FB0"/>
    <w:rsid w:val="00A42F56"/>
    <w:rsid w:val="00A502C0"/>
    <w:rsid w:val="00A55AB0"/>
    <w:rsid w:val="00A67FA2"/>
    <w:rsid w:val="00A70214"/>
    <w:rsid w:val="00A703EE"/>
    <w:rsid w:val="00A711CC"/>
    <w:rsid w:val="00A71433"/>
    <w:rsid w:val="00A73BC4"/>
    <w:rsid w:val="00A8071B"/>
    <w:rsid w:val="00A81909"/>
    <w:rsid w:val="00A9292B"/>
    <w:rsid w:val="00A962A3"/>
    <w:rsid w:val="00AB367E"/>
    <w:rsid w:val="00AC21A4"/>
    <w:rsid w:val="00AC57B2"/>
    <w:rsid w:val="00AD198B"/>
    <w:rsid w:val="00AD2263"/>
    <w:rsid w:val="00AD2531"/>
    <w:rsid w:val="00AD2BF7"/>
    <w:rsid w:val="00AE3C9B"/>
    <w:rsid w:val="00B02171"/>
    <w:rsid w:val="00B10300"/>
    <w:rsid w:val="00B12438"/>
    <w:rsid w:val="00B1268B"/>
    <w:rsid w:val="00B131C5"/>
    <w:rsid w:val="00B157C4"/>
    <w:rsid w:val="00B2000C"/>
    <w:rsid w:val="00B243B4"/>
    <w:rsid w:val="00B31E65"/>
    <w:rsid w:val="00B3296E"/>
    <w:rsid w:val="00B37B90"/>
    <w:rsid w:val="00B40A85"/>
    <w:rsid w:val="00B414C0"/>
    <w:rsid w:val="00B42F46"/>
    <w:rsid w:val="00B4401C"/>
    <w:rsid w:val="00B471AE"/>
    <w:rsid w:val="00B51674"/>
    <w:rsid w:val="00B518AC"/>
    <w:rsid w:val="00B558EA"/>
    <w:rsid w:val="00B65116"/>
    <w:rsid w:val="00B82D07"/>
    <w:rsid w:val="00B84D7B"/>
    <w:rsid w:val="00B85021"/>
    <w:rsid w:val="00B85D58"/>
    <w:rsid w:val="00B87BE6"/>
    <w:rsid w:val="00B87C98"/>
    <w:rsid w:val="00BA1CA1"/>
    <w:rsid w:val="00BA29D1"/>
    <w:rsid w:val="00BA6D63"/>
    <w:rsid w:val="00BA723E"/>
    <w:rsid w:val="00BA79B0"/>
    <w:rsid w:val="00BB30AF"/>
    <w:rsid w:val="00BB35AA"/>
    <w:rsid w:val="00BB3AF8"/>
    <w:rsid w:val="00BC1DAA"/>
    <w:rsid w:val="00BC5164"/>
    <w:rsid w:val="00BC6A14"/>
    <w:rsid w:val="00BD42A5"/>
    <w:rsid w:val="00BE0CC0"/>
    <w:rsid w:val="00BE3929"/>
    <w:rsid w:val="00BE50AA"/>
    <w:rsid w:val="00BE681E"/>
    <w:rsid w:val="00BE6E24"/>
    <w:rsid w:val="00BF1B9B"/>
    <w:rsid w:val="00BF4125"/>
    <w:rsid w:val="00C12244"/>
    <w:rsid w:val="00C149C7"/>
    <w:rsid w:val="00C15A29"/>
    <w:rsid w:val="00C244FA"/>
    <w:rsid w:val="00C26FEC"/>
    <w:rsid w:val="00C36BB0"/>
    <w:rsid w:val="00C371EE"/>
    <w:rsid w:val="00C44F32"/>
    <w:rsid w:val="00C4720B"/>
    <w:rsid w:val="00C520C7"/>
    <w:rsid w:val="00C633BE"/>
    <w:rsid w:val="00C662B6"/>
    <w:rsid w:val="00C7113A"/>
    <w:rsid w:val="00C84A91"/>
    <w:rsid w:val="00C96AD9"/>
    <w:rsid w:val="00CA304D"/>
    <w:rsid w:val="00CC0846"/>
    <w:rsid w:val="00CC2E97"/>
    <w:rsid w:val="00CC593E"/>
    <w:rsid w:val="00CC6568"/>
    <w:rsid w:val="00CD2667"/>
    <w:rsid w:val="00CD731D"/>
    <w:rsid w:val="00CE3BC5"/>
    <w:rsid w:val="00CF2965"/>
    <w:rsid w:val="00CF46BD"/>
    <w:rsid w:val="00CF7E2F"/>
    <w:rsid w:val="00D0512F"/>
    <w:rsid w:val="00D06A63"/>
    <w:rsid w:val="00D107CA"/>
    <w:rsid w:val="00D14165"/>
    <w:rsid w:val="00D17367"/>
    <w:rsid w:val="00D4403D"/>
    <w:rsid w:val="00D456DF"/>
    <w:rsid w:val="00D6172D"/>
    <w:rsid w:val="00D656D7"/>
    <w:rsid w:val="00D74BC4"/>
    <w:rsid w:val="00D75615"/>
    <w:rsid w:val="00D75843"/>
    <w:rsid w:val="00D843B7"/>
    <w:rsid w:val="00D867E1"/>
    <w:rsid w:val="00DA15F5"/>
    <w:rsid w:val="00DA2F93"/>
    <w:rsid w:val="00DA6728"/>
    <w:rsid w:val="00DB65FF"/>
    <w:rsid w:val="00DC35FB"/>
    <w:rsid w:val="00DE20D5"/>
    <w:rsid w:val="00DE7A4A"/>
    <w:rsid w:val="00DF3A00"/>
    <w:rsid w:val="00DF571C"/>
    <w:rsid w:val="00DF625D"/>
    <w:rsid w:val="00E01AFE"/>
    <w:rsid w:val="00E160F8"/>
    <w:rsid w:val="00E1658C"/>
    <w:rsid w:val="00E200D5"/>
    <w:rsid w:val="00E20798"/>
    <w:rsid w:val="00E3066D"/>
    <w:rsid w:val="00E31BF7"/>
    <w:rsid w:val="00E321DB"/>
    <w:rsid w:val="00E3313F"/>
    <w:rsid w:val="00E33B90"/>
    <w:rsid w:val="00E36AAE"/>
    <w:rsid w:val="00E420BE"/>
    <w:rsid w:val="00E434C1"/>
    <w:rsid w:val="00E568A4"/>
    <w:rsid w:val="00E66154"/>
    <w:rsid w:val="00E73023"/>
    <w:rsid w:val="00E74F51"/>
    <w:rsid w:val="00E765B9"/>
    <w:rsid w:val="00E87211"/>
    <w:rsid w:val="00E91AFE"/>
    <w:rsid w:val="00E94674"/>
    <w:rsid w:val="00E95D29"/>
    <w:rsid w:val="00EA2BA3"/>
    <w:rsid w:val="00EA2C0F"/>
    <w:rsid w:val="00EA4108"/>
    <w:rsid w:val="00EA4F6D"/>
    <w:rsid w:val="00EC28DC"/>
    <w:rsid w:val="00EC53C6"/>
    <w:rsid w:val="00ED263A"/>
    <w:rsid w:val="00ED287C"/>
    <w:rsid w:val="00ED6F30"/>
    <w:rsid w:val="00ED7FF2"/>
    <w:rsid w:val="00EE32DC"/>
    <w:rsid w:val="00EE570B"/>
    <w:rsid w:val="00EF2F00"/>
    <w:rsid w:val="00EF478F"/>
    <w:rsid w:val="00EF63C5"/>
    <w:rsid w:val="00F00915"/>
    <w:rsid w:val="00F06CF9"/>
    <w:rsid w:val="00F16DF5"/>
    <w:rsid w:val="00F20B2C"/>
    <w:rsid w:val="00F231E6"/>
    <w:rsid w:val="00F26762"/>
    <w:rsid w:val="00F40535"/>
    <w:rsid w:val="00F4670E"/>
    <w:rsid w:val="00F46760"/>
    <w:rsid w:val="00F523D9"/>
    <w:rsid w:val="00F55AAD"/>
    <w:rsid w:val="00F55F7F"/>
    <w:rsid w:val="00F56447"/>
    <w:rsid w:val="00F5662D"/>
    <w:rsid w:val="00F5679C"/>
    <w:rsid w:val="00F65AD3"/>
    <w:rsid w:val="00F706A0"/>
    <w:rsid w:val="00F8279D"/>
    <w:rsid w:val="00F97181"/>
    <w:rsid w:val="00F97BC9"/>
    <w:rsid w:val="00FA0C6E"/>
    <w:rsid w:val="00FA496A"/>
    <w:rsid w:val="00FA49B4"/>
    <w:rsid w:val="00FA4CFE"/>
    <w:rsid w:val="00FB6353"/>
    <w:rsid w:val="00FC0D7E"/>
    <w:rsid w:val="00FC298C"/>
    <w:rsid w:val="00FC4509"/>
    <w:rsid w:val="00FC7A3A"/>
    <w:rsid w:val="00FD3C01"/>
    <w:rsid w:val="00FD4542"/>
    <w:rsid w:val="00FD45C2"/>
    <w:rsid w:val="00FD4E05"/>
    <w:rsid w:val="00FD508C"/>
    <w:rsid w:val="00FE1570"/>
    <w:rsid w:val="00FE2AC5"/>
    <w:rsid w:val="00FE2ACF"/>
    <w:rsid w:val="00FE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9C6588"/>
  <w15:docId w15:val="{B9E6D137-DA19-4912-BA06-AC385A82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47D1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7D1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23FE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70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1702D"/>
  </w:style>
  <w:style w:type="paragraph" w:styleId="Footer">
    <w:name w:val="footer"/>
    <w:basedOn w:val="Normal"/>
    <w:link w:val="FooterChar"/>
    <w:uiPriority w:val="99"/>
    <w:unhideWhenUsed/>
    <w:rsid w:val="000170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02D"/>
  </w:style>
  <w:style w:type="character" w:styleId="Hyperlink">
    <w:name w:val="Hyperlink"/>
    <w:basedOn w:val="DefaultParagraphFont"/>
    <w:uiPriority w:val="99"/>
    <w:unhideWhenUsed/>
    <w:rsid w:val="0001702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B47D1"/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F9718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B47D1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3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C2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9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98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98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A02DF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123FE"/>
    <w:rPr>
      <w:rFonts w:ascii="Times New Roman" w:eastAsiaTheme="majorEastAsia" w:hAnsi="Times New Roman" w:cstheme="majorBidi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164DA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A164DA"/>
    <w:rPr>
      <w:b/>
      <w:bCs/>
    </w:rPr>
  </w:style>
  <w:style w:type="table" w:styleId="TableGrid">
    <w:name w:val="Table Grid"/>
    <w:basedOn w:val="TableNormal"/>
    <w:uiPriority w:val="59"/>
    <w:rsid w:val="002F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05640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B41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.isfin.ro/ro/preluare-date-persona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isfin.ro" TargetMode="External"/><Relationship Id="rId2" Type="http://schemas.openxmlformats.org/officeDocument/2006/relationships/hyperlink" Target="http://www.isfin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9FF59-83D8-4007-B4F2-612754D1D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Florentina Neagu</dc:creator>
  <cp:lastModifiedBy>Cristina Dobrica</cp:lastModifiedBy>
  <cp:revision>5</cp:revision>
  <cp:lastPrinted>2018-01-05T11:48:00Z</cp:lastPrinted>
  <dcterms:created xsi:type="dcterms:W3CDTF">2020-12-03T08:52:00Z</dcterms:created>
  <dcterms:modified xsi:type="dcterms:W3CDTF">2021-08-24T09:35:00Z</dcterms:modified>
</cp:coreProperties>
</file>